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D4387B" w:rsidRPr="00A969C9" w:rsidP="00D4387B" w14:paraId="433E0E5B" w14:textId="77777777">
      <w:pPr>
        <w:bidi/>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val="ar" w:eastAsia="he-IL"/>
        </w:rPr>
        <w:t>وزارة العدل</w:t>
      </w:r>
    </w:p>
    <w:p w:rsidR="00FA43E7" w:rsidRPr="00FA43E7" w:rsidP="006A5EDE" w14:paraId="0F8FDFC6" w14:textId="7905E203">
      <w:pPr>
        <w:pStyle w:val="Header"/>
        <w:bidi/>
        <w:spacing w:line="360" w:lineRule="auto"/>
        <w:jc w:val="center"/>
        <w:outlineLvl w:val="0"/>
        <w:rPr>
          <w:rFonts w:ascii="David" w:hAnsi="David"/>
          <w:b/>
          <w:bCs/>
          <w:sz w:val="28"/>
          <w:szCs w:val="28"/>
          <w:u w:val="single"/>
          <w:rtl/>
        </w:rPr>
      </w:pPr>
      <w:r>
        <w:rPr>
          <w:rFonts w:ascii="David" w:hAnsi="David" w:hint="cs"/>
          <w:b/>
          <w:bCs/>
          <w:sz w:val="28"/>
          <w:szCs w:val="28"/>
          <w:u w:val="single"/>
          <w:rtl/>
          <w:lang w:val="ar"/>
        </w:rPr>
        <w:t>مناقصة علنية رقم 2023-42 - لتقديم خدمات اختيار وتزويد قسائم شراء هدايا رقمية لموظفي وزارة العدل</w:t>
      </w:r>
    </w:p>
    <w:p w:rsidR="00DC4B30" w:rsidRPr="00D73EA4" w:rsidP="00DC4B30" w14:paraId="5C828A88" w14:textId="77777777">
      <w:pPr>
        <w:keepNext/>
        <w:keepLines/>
        <w:widowControl w:val="0"/>
        <w:spacing w:after="0" w:line="360" w:lineRule="auto"/>
        <w:jc w:val="both"/>
        <w:rPr>
          <w:rFonts w:ascii="David" w:hAnsi="David" w:cs="David"/>
          <w:sz w:val="24"/>
          <w:szCs w:val="24"/>
          <w:rtl/>
        </w:rPr>
      </w:pPr>
    </w:p>
    <w:p w:rsidR="00DC4B30" w:rsidRPr="00FA43E7" w:rsidP="00FA43E7" w14:paraId="3A2596A6" w14:textId="784A5E06">
      <w:pPr>
        <w:pStyle w:val="Header"/>
        <w:bidi/>
        <w:spacing w:line="360" w:lineRule="auto"/>
        <w:outlineLvl w:val="0"/>
        <w:rPr>
          <w:rtl/>
        </w:rPr>
      </w:pPr>
      <w:r w:rsidRPr="00045DE8">
        <w:rPr>
          <w:rFonts w:hint="cs"/>
          <w:rtl/>
          <w:lang w:val="ar"/>
        </w:rPr>
        <w:t>تدعو وزارة العدل مقدمي عروض لتقديم عروض لمناقصة علنية رقم 2023-42 - لتقديم خدمات اختيار وتزويد قسائم شراء هدايا رقمية لموظفي وزارة العدل</w:t>
      </w:r>
    </w:p>
    <w:p w:rsidR="002869BE" w:rsidRPr="00A969C9" w:rsidP="007B1C3B" w14:paraId="663F0EFC" w14:textId="71D1D40D">
      <w:pPr>
        <w:bidi/>
        <w:spacing w:before="120" w:after="120" w:line="360" w:lineRule="auto"/>
        <w:jc w:val="both"/>
        <w:rPr>
          <w:rFonts w:ascii="David" w:eastAsia="Times New Roman" w:hAnsi="David" w:cs="David"/>
          <w:b/>
          <w:bCs/>
          <w:sz w:val="24"/>
          <w:szCs w:val="24"/>
          <w:rtl/>
          <w:lang w:eastAsia="he-IL"/>
        </w:rPr>
      </w:pPr>
      <w:r w:rsidRPr="0021547A">
        <w:rPr>
          <w:rFonts w:ascii="David" w:eastAsia="Times New Roman" w:hAnsi="David" w:cs="David"/>
          <w:b/>
          <w:bCs/>
          <w:color w:val="000000"/>
          <w:sz w:val="24"/>
          <w:szCs w:val="24"/>
          <w:rtl/>
          <w:lang w:val="ar" w:eastAsia="he-IL"/>
        </w:rPr>
        <w:t>الموعد الأخير لتقديم العروض هو التاريخ الموافق 17.10.2023  حتى الساعة 12:00 ظهرًا.</w:t>
      </w:r>
      <w:r w:rsidRPr="00BB2445">
        <w:rPr>
          <w:rFonts w:ascii="David" w:eastAsia="Times New Roman" w:hAnsi="David" w:cs="David"/>
          <w:color w:val="000000"/>
          <w:sz w:val="24"/>
          <w:szCs w:val="24"/>
          <w:rtl/>
          <w:lang w:val="ar" w:eastAsia="he-IL"/>
        </w:rPr>
        <w:t xml:space="preserve"> بقية المواعيد مفصلة في مستندات المناقصة.</w:t>
      </w:r>
    </w:p>
    <w:p w:rsidR="002869BE" w:rsidRPr="00A969C9" w:rsidP="00FB6105" w14:paraId="1C2EC79E" w14:textId="77777777">
      <w:pPr>
        <w:bidi/>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21547A" w:rsidP="006A5EDE" w14:paraId="49ACCBB8" w14:textId="5BFE333F">
      <w:pPr>
        <w:numPr>
          <w:ilvl w:val="0"/>
          <w:numId w:val="19"/>
        </w:numPr>
        <w:bidi/>
        <w:spacing w:after="0" w:line="360" w:lineRule="auto"/>
        <w:outlineLvl w:val="1"/>
        <w:rPr>
          <w:rFonts w:ascii="David" w:eastAsia="Times New Roman" w:hAnsi="David" w:cs="David"/>
          <w:b/>
          <w:bCs/>
          <w:color w:val="000000"/>
          <w:sz w:val="24"/>
          <w:szCs w:val="24"/>
          <w:lang w:eastAsia="he-IL"/>
        </w:rPr>
      </w:pPr>
      <w:r>
        <w:rPr>
          <w:rFonts w:ascii="David" w:eastAsia="Times New Roman" w:hAnsi="David" w:cs="David"/>
          <w:b/>
          <w:bCs/>
          <w:color w:val="000000"/>
          <w:sz w:val="24"/>
          <w:szCs w:val="24"/>
          <w:rtl/>
          <w:lang w:val="ar" w:eastAsia="he-IL"/>
        </w:rPr>
        <w:t>تقديم العروض (المزيد من التفاصيل واردة ضمن المادة 14 - كيفية تقديم العروض).</w:t>
      </w:r>
    </w:p>
    <w:p w:rsidR="0021547A" w:rsidP="0021547A" w14:paraId="05102B16" w14:textId="77777777">
      <w:pPr>
        <w:pStyle w:val="ListParagraph"/>
        <w:bidi/>
        <w:spacing w:before="120" w:after="120" w:line="360" w:lineRule="auto"/>
        <w:ind w:left="360"/>
        <w:contextualSpacing/>
        <w:jc w:val="both"/>
        <w:rPr>
          <w:rFonts w:ascii="David" w:hAnsi="David" w:cs="David"/>
          <w:sz w:val="24"/>
          <w:szCs w:val="24"/>
        </w:rPr>
      </w:pPr>
      <w:r>
        <w:rPr>
          <w:rFonts w:ascii="David" w:hAnsi="David" w:cs="David"/>
          <w:sz w:val="24"/>
          <w:szCs w:val="24"/>
          <w:rtl/>
          <w:lang w:val="ar"/>
        </w:rPr>
        <w:t xml:space="preserve">سيتم تقديم العروض لهذه المناقصة بشكل محوسب عبر الإنترنت. لغرض تقديم العروض سيطلب من مقدم العرض التعريف عن نفسه من خلال نظام التعريف الحكومي. </w:t>
      </w:r>
    </w:p>
    <w:p w:rsidR="0021547A" w:rsidP="0021547A" w14:paraId="5851AB48" w14:textId="77777777">
      <w:pPr>
        <w:pStyle w:val="ListParagraph"/>
        <w:bidi/>
        <w:spacing w:before="120" w:after="120" w:line="360" w:lineRule="auto"/>
        <w:ind w:left="360"/>
        <w:jc w:val="both"/>
        <w:rPr>
          <w:rFonts w:ascii="David" w:hAnsi="David" w:cs="David"/>
          <w:sz w:val="24"/>
          <w:szCs w:val="24"/>
          <w:rtl/>
        </w:rPr>
      </w:pPr>
      <w:r>
        <w:rPr>
          <w:rFonts w:ascii="David" w:hAnsi="David" w:cs="David"/>
          <w:sz w:val="24"/>
          <w:szCs w:val="24"/>
          <w:rtl/>
          <w:lang w:val="ar"/>
        </w:rPr>
        <w:t>قبل تقديم العرض، يوصى بإجراء التسجيل المسبق على نظام التعريف الحكومي.</w:t>
      </w:r>
    </w:p>
    <w:p w:rsidR="0021547A" w:rsidP="0021547A" w14:paraId="5024BD26" w14:textId="3F6072CC">
      <w:pPr>
        <w:bidi/>
        <w:spacing w:after="0" w:line="360" w:lineRule="auto"/>
        <w:ind w:left="360"/>
        <w:jc w:val="both"/>
        <w:rPr>
          <w:rFonts w:ascii="David" w:eastAsia="Times New Roman" w:hAnsi="David" w:cs="David"/>
          <w:b/>
          <w:bCs/>
          <w:color w:val="000000"/>
          <w:sz w:val="24"/>
          <w:szCs w:val="24"/>
          <w:rtl/>
          <w:lang w:eastAsia="he-IL"/>
        </w:rPr>
      </w:pPr>
      <w:r>
        <w:rPr>
          <w:rFonts w:ascii="David" w:hAnsi="David" w:cs="David"/>
          <w:sz w:val="24"/>
          <w:szCs w:val="24"/>
          <w:rtl/>
          <w:lang w:val="ar"/>
        </w:rPr>
        <w:t>يتم الدخول إلى صفحة تقديم العروض من خلال هذا الرابط :</w:t>
      </w:r>
    </w:p>
    <w:p w:rsidR="000C25A6" w:rsidRPr="000C25A6" w:rsidP="0021547A" w14:paraId="7220DFE9" w14:textId="5CF6BA66">
      <w:pPr>
        <w:bidi/>
        <w:spacing w:after="0" w:line="360" w:lineRule="auto"/>
        <w:ind w:left="360"/>
        <w:jc w:val="both"/>
        <w:rPr>
          <w:rFonts w:ascii="David" w:eastAsia="Times New Roman" w:hAnsi="David" w:cs="David"/>
          <w:color w:val="000000"/>
          <w:sz w:val="24"/>
          <w:szCs w:val="24"/>
          <w:rtl/>
          <w:lang w:eastAsia="he-IL"/>
        </w:rPr>
      </w:pPr>
      <w:hyperlink r:id="rId7" w:history="1">
        <w:r w:rsidRPr="000C25A6">
          <w:rPr>
            <w:rStyle w:val="Hyperlink"/>
            <w:rFonts w:ascii="David" w:eastAsia="Times New Roman" w:hAnsi="David" w:cs="David"/>
            <w:sz w:val="24"/>
            <w:szCs w:val="24"/>
            <w:rtl/>
            <w:lang w:val="ar" w:eastAsia="he-IL"/>
          </w:rPr>
          <w:t>https://merkava.mrp.gov.il/tenders/gate/index.html?bid_object_id=4000574475</w:t>
        </w:r>
      </w:hyperlink>
      <w:r w:rsidRPr="000C25A6">
        <w:rPr>
          <w:rFonts w:ascii="David" w:eastAsia="Times New Roman" w:hAnsi="David" w:cs="David" w:hint="cs"/>
          <w:color w:val="000000"/>
          <w:sz w:val="24"/>
          <w:szCs w:val="24"/>
          <w:rtl/>
          <w:lang w:val="ar" w:eastAsia="he-IL"/>
        </w:rPr>
        <w:t xml:space="preserve"> </w:t>
      </w:r>
    </w:p>
    <w:p w:rsidR="002869BE" w:rsidRPr="006A5EDE" w:rsidP="006A5EDE" w14:paraId="4474A69E" w14:textId="77777777">
      <w:pPr>
        <w:pStyle w:val="ListParagraph"/>
        <w:numPr>
          <w:ilvl w:val="0"/>
          <w:numId w:val="19"/>
        </w:numPr>
        <w:bidi/>
        <w:spacing w:before="120" w:after="120" w:line="360" w:lineRule="auto"/>
        <w:jc w:val="both"/>
        <w:outlineLvl w:val="1"/>
        <w:rPr>
          <w:rFonts w:ascii="David" w:eastAsia="Times New Roman" w:hAnsi="David" w:cs="David"/>
          <w:sz w:val="24"/>
          <w:szCs w:val="24"/>
          <w:lang w:eastAsia="he-IL"/>
        </w:rPr>
      </w:pPr>
      <w:r w:rsidRPr="006A5EDE">
        <w:rPr>
          <w:rFonts w:ascii="David" w:eastAsia="Times New Roman" w:hAnsi="David" w:cs="David"/>
          <w:b/>
          <w:bCs/>
          <w:sz w:val="24"/>
          <w:szCs w:val="24"/>
          <w:rtl/>
          <w:lang w:val="ar" w:eastAsia="he-IL"/>
        </w:rPr>
        <w:t>فترة التعاقد</w:t>
      </w:r>
    </w:p>
    <w:p w:rsidR="002869BE" w:rsidP="00FB6105" w14:paraId="4A28D2C4" w14:textId="6B29ED1A">
      <w:pPr>
        <w:bidi/>
        <w:spacing w:before="120" w:after="120" w:line="360" w:lineRule="auto"/>
        <w:ind w:left="360"/>
        <w:jc w:val="both"/>
        <w:rPr>
          <w:rFonts w:ascii="David" w:hAnsi="David" w:cs="David"/>
          <w:sz w:val="24"/>
          <w:szCs w:val="24"/>
          <w:rtl/>
        </w:rPr>
      </w:pPr>
      <w:r w:rsidRPr="00A969C9">
        <w:rPr>
          <w:rFonts w:ascii="David" w:hAnsi="David" w:cs="David"/>
          <w:sz w:val="24"/>
          <w:szCs w:val="24"/>
          <w:rtl/>
          <w:lang w:val="ar"/>
        </w:rPr>
        <w:t>فترة التعاقد هي لمدة 12 شهرًا، مع إمكانية التمديد بفترة تصل إلى 48 شهرًا إضافيًا، حتى 12 شهرًا كل مرة (60 شهرًا إجمالاً).</w:t>
      </w:r>
    </w:p>
    <w:p w:rsidR="002869BE" w:rsidRPr="00A969C9" w:rsidP="006A5EDE" w14:paraId="1B2A7B1A" w14:textId="77777777">
      <w:pPr>
        <w:numPr>
          <w:ilvl w:val="0"/>
          <w:numId w:val="19"/>
        </w:numPr>
        <w:bidi/>
        <w:spacing w:before="120" w:after="120" w:line="360" w:lineRule="auto"/>
        <w:jc w:val="both"/>
        <w:outlineLvl w:val="1"/>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p>
    <w:p w:rsidR="00B23952" w:rsidRPr="00B23952" w:rsidP="00B23952" w14:paraId="05D271ED" w14:textId="77777777">
      <w:pPr>
        <w:pStyle w:val="ListParagraph"/>
        <w:keepNext/>
        <w:keepLines/>
        <w:numPr>
          <w:ilvl w:val="1"/>
          <w:numId w:val="23"/>
        </w:numPr>
        <w:bidi/>
        <w:spacing w:after="0" w:line="360" w:lineRule="auto"/>
        <w:jc w:val="both"/>
        <w:rPr>
          <w:rFonts w:ascii="David" w:hAnsi="David" w:cs="David"/>
          <w:sz w:val="24"/>
          <w:szCs w:val="24"/>
        </w:rPr>
      </w:pPr>
      <w:bookmarkStart w:id="0" w:name="_Ref321923070"/>
      <w:bookmarkStart w:id="1" w:name="_Ref495319697"/>
      <w:bookmarkStart w:id="2" w:name="_Ref463417254"/>
      <w:bookmarkStart w:id="3" w:name="_Ref321923565"/>
      <w:bookmarkStart w:id="4" w:name="_Ref321923051"/>
      <w:r w:rsidRPr="00B23952">
        <w:rPr>
          <w:rFonts w:ascii="David" w:hAnsi="David" w:cs="David"/>
          <w:sz w:val="24"/>
          <w:szCs w:val="24"/>
          <w:rtl/>
          <w:lang w:val="ar"/>
        </w:rPr>
        <w:t xml:space="preserve">مقدم العرض مسجل في السجل الذي تتم إدارته وفقًا للقانون ويشكّل كيانًا قضائيًا واحدًا. </w:t>
      </w:r>
    </w:p>
    <w:p w:rsidR="005516A9" w:rsidP="00B23952" w14:paraId="3A948051" w14:textId="77777777">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 xml:space="preserve">في حال كان مقدم العرض، شركة أو شراكة مسجلة - ليست لدى مقدم العرض ديون رسوم سنوية لسلطة التنظيمات في السنة التي سبقت السنة التي تم فيها تقديم العرض وهي ليست شركة مخلة بالقانون أو قيد بلاغ مسبق لتسجيل الشركة كشركة مخلة بالقانون. </w:t>
      </w:r>
    </w:p>
    <w:p w:rsidR="00B23952" w:rsidRPr="00B23952" w:rsidP="00B23952" w14:paraId="077351C0" w14:textId="45C53BD0">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إذا كانت الجهة مقدمة العرض هي منظمة غير ربحية يجب عليها أن يكون لديها مصادقة عن إدارة سليمة، من قبل مسجل الجمعيات، سارية المفعول للسنة الجارية.</w:t>
      </w:r>
    </w:p>
    <w:p w:rsidR="00B23952" w:rsidRPr="00B23952" w:rsidP="00B23952" w14:paraId="673D5C10" w14:textId="77777777">
      <w:pPr>
        <w:pStyle w:val="ListParagraph"/>
        <w:keepNext/>
        <w:keepLines/>
        <w:numPr>
          <w:ilvl w:val="1"/>
          <w:numId w:val="23"/>
        </w:numPr>
        <w:bidi/>
        <w:spacing w:after="0" w:line="360" w:lineRule="auto"/>
        <w:jc w:val="both"/>
        <w:rPr>
          <w:rFonts w:ascii="David" w:hAnsi="David" w:cs="David"/>
          <w:sz w:val="24"/>
          <w:szCs w:val="24"/>
        </w:rPr>
      </w:pPr>
      <w:bookmarkStart w:id="5" w:name="_Ref451462809"/>
      <w:bookmarkEnd w:id="0"/>
      <w:bookmarkEnd w:id="1"/>
      <w:bookmarkEnd w:id="2"/>
      <w:r w:rsidRPr="00B23952">
        <w:rPr>
          <w:rFonts w:ascii="David" w:hAnsi="David" w:cs="David"/>
          <w:sz w:val="24"/>
          <w:szCs w:val="24"/>
          <w:rtl/>
          <w:lang w:val="ar"/>
        </w:rPr>
        <w:t>لدى مقدم العرض كافة المصادقات المطلوبة بموجب نص قانون صفقات الهيئات العمومية، لعام 1976 وهي سارية المفعول.</w:t>
      </w:r>
      <w:bookmarkStart w:id="6" w:name="_Ref460232912"/>
      <w:bookmarkStart w:id="7" w:name="_Ref460873138"/>
      <w:bookmarkEnd w:id="5"/>
    </w:p>
    <w:p w:rsidR="00B23952" w:rsidRPr="00B23952" w:rsidP="00B23952" w14:paraId="6134EE18" w14:textId="77777777">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تصريح مشفوع بالقسم الذي تمت المصادقة عليه من قِبل محامٍ بخصوص عدم وجود إدانات في مخالفات بموجب قانون العمال الأجانب، لعام 1991 وبموجب قانون الحد الأدنى للأجور، لعام 1987.</w:t>
      </w:r>
    </w:p>
    <w:p w:rsidR="00B23952" w:rsidRPr="00B23952" w:rsidP="00B23952" w14:paraId="4A225F23" w14:textId="77777777">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يتعين على مقدم العرض الإدلاء بتصريح يفيد باستيفائه لأحكام المادة رقم 9 من قانون مساواة الحقوق لأشخاص من ذوي الاحتياجات الخاصة.</w:t>
      </w:r>
    </w:p>
    <w:p w:rsidR="00B23952" w:rsidRPr="00B23952" w:rsidP="00B23952" w14:paraId="2F108E32" w14:textId="77777777">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hint="cs"/>
          <w:sz w:val="24"/>
          <w:szCs w:val="24"/>
          <w:rtl/>
          <w:lang w:val="ar"/>
        </w:rPr>
        <w:t>لا يوجد هناك تخوّف من كون مقدم العرض مشروع مستمر.</w:t>
      </w:r>
    </w:p>
    <w:p w:rsidR="00B23952" w:rsidRPr="00B23952" w:rsidP="00B23952" w14:paraId="7E4ED119" w14:textId="1F1956D4">
      <w:pPr>
        <w:pStyle w:val="ListParagraph"/>
        <w:keepNext/>
        <w:keepLines/>
        <w:numPr>
          <w:ilvl w:val="1"/>
          <w:numId w:val="23"/>
        </w:numPr>
        <w:bidi/>
        <w:spacing w:after="0" w:line="360" w:lineRule="auto"/>
        <w:jc w:val="both"/>
        <w:rPr>
          <w:rFonts w:ascii="David" w:hAnsi="David" w:cs="David"/>
          <w:sz w:val="24"/>
          <w:szCs w:val="24"/>
        </w:rPr>
      </w:pPr>
      <w:r w:rsidRPr="00B23952">
        <w:rPr>
          <w:rFonts w:ascii="David" w:hAnsi="David" w:cs="David"/>
          <w:sz w:val="24"/>
          <w:szCs w:val="24"/>
          <w:rtl/>
          <w:lang w:val="ar"/>
        </w:rPr>
        <w:t>يرفق مقدم العرض مع عرضه مصادقة موقّعة من قبل محامٍ بشأن المخولين بالتوقيع المرخصين لإلزام مقدم العرض.</w:t>
      </w:r>
    </w:p>
    <w:p w:rsidR="00CE595F" w:rsidP="006A5EDE" w14:paraId="2FB44FC6" w14:textId="77777777">
      <w:pPr>
        <w:numPr>
          <w:ilvl w:val="0"/>
          <w:numId w:val="19"/>
        </w:numPr>
        <w:bidi/>
        <w:spacing w:before="120" w:after="120" w:line="360" w:lineRule="auto"/>
        <w:jc w:val="both"/>
        <w:outlineLvl w:val="1"/>
        <w:rPr>
          <w:rFonts w:ascii="David" w:hAnsi="David" w:cs="David"/>
          <w:b/>
          <w:bCs/>
          <w:sz w:val="24"/>
          <w:szCs w:val="24"/>
        </w:rPr>
      </w:pPr>
      <w:bookmarkStart w:id="8" w:name="_Ref343420212"/>
      <w:bookmarkEnd w:id="3"/>
      <w:bookmarkEnd w:id="4"/>
      <w:bookmarkEnd w:id="6"/>
      <w:bookmarkEnd w:id="7"/>
      <w:r w:rsidRPr="00CE595F">
        <w:rPr>
          <w:rFonts w:ascii="David" w:hAnsi="David" w:cs="David" w:hint="cs"/>
          <w:b/>
          <w:bCs/>
          <w:sz w:val="24"/>
          <w:szCs w:val="24"/>
          <w:rtl/>
          <w:lang w:val="ar"/>
        </w:rPr>
        <w:t xml:space="preserve">شروط حد أدنى مهنية وفقًا لما تم تحديده في مستندات المناقصة. </w:t>
      </w:r>
    </w:p>
    <w:bookmarkEnd w:id="8"/>
    <w:p w:rsidR="002869BE" w:rsidRPr="00A969C9" w:rsidP="006A5EDE" w14:paraId="33652EA8"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حقوق الوزارة </w:t>
      </w:r>
    </w:p>
    <w:p w:rsidR="002869BE" w:rsidRPr="00A969C9" w:rsidP="00FB6105" w14:paraId="4BBBA0B2" w14:textId="77777777">
      <w:pPr>
        <w:bidi/>
        <w:spacing w:before="120" w:after="120" w:line="360" w:lineRule="auto"/>
        <w:ind w:left="360"/>
        <w:jc w:val="both"/>
        <w:rPr>
          <w:rFonts w:ascii="David" w:hAnsi="David" w:cs="David"/>
          <w:sz w:val="24"/>
          <w:szCs w:val="24"/>
          <w:rtl/>
        </w:rPr>
      </w:pPr>
      <w:r w:rsidRPr="00A969C9">
        <w:rPr>
          <w:rFonts w:ascii="David" w:hAnsi="David" w:cs="David"/>
          <w:sz w:val="24"/>
          <w:szCs w:val="24"/>
          <w:rtl/>
          <w:lang w:val="ar"/>
        </w:rPr>
        <w:t xml:space="preserve">على النحو الموضح في مستندات المناقصة. يوضح أن </w:t>
      </w:r>
      <w:r w:rsidRPr="00A969C9">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2869BE" w:rsidRPr="00A969C9" w:rsidP="006A5EDE" w14:paraId="7810B94F"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نشر المناقصة </w:t>
      </w:r>
    </w:p>
    <w:p w:rsidR="002869BE" w:rsidRPr="00A969C9" w:rsidP="00FB6105" w14:paraId="34A1F413" w14:textId="77777777">
      <w:pPr>
        <w:bidi/>
        <w:spacing w:before="120" w:after="120" w:line="360" w:lineRule="auto"/>
        <w:ind w:left="368"/>
        <w:rPr>
          <w:rFonts w:ascii="David" w:hAnsi="David" w:cs="David"/>
          <w:b/>
          <w:bCs/>
          <w:sz w:val="24"/>
          <w:szCs w:val="24"/>
          <w:rtl/>
        </w:rPr>
      </w:pPr>
      <w:r w:rsidRPr="00A969C9">
        <w:rPr>
          <w:rFonts w:ascii="David" w:hAnsi="David" w:cs="David"/>
          <w:sz w:val="24"/>
          <w:szCs w:val="24"/>
          <w:rtl/>
          <w:lang w:val="ar"/>
        </w:rPr>
        <w:t xml:space="preserve">سيتم نشر مستندات المناقصة على الموقع الإلكتروني الخاص بوزارة العدل وعنوانه، </w:t>
      </w:r>
      <w:hyperlink r:id="rId8" w:history="1">
        <w:r w:rsidRPr="00D921B7" w:rsidR="00704517">
          <w:rPr>
            <w:rStyle w:val="Hyperlink"/>
            <w:rFonts w:ascii="David" w:hAnsi="David" w:cs="David"/>
            <w:sz w:val="24"/>
            <w:szCs w:val="24"/>
            <w:rtl/>
            <w:lang w:val="ar"/>
          </w:rPr>
          <w:t>www.justice.gov.il</w:t>
        </w:r>
      </w:hyperlink>
      <w:r w:rsidRPr="00A969C9">
        <w:rPr>
          <w:rFonts w:ascii="David" w:hAnsi="David" w:cs="David"/>
          <w:sz w:val="24"/>
          <w:szCs w:val="24"/>
          <w:rtl/>
          <w:lang w:val="ar"/>
        </w:rPr>
        <w:t xml:space="preserve">  تحت العنوان "المنشورات - مناقصات السلع والخدمات". يشدد على أنه في حال وجود تعارض ما بين مستندات المناقصة وما جاء في هذا الإعلان، فإن نص مستندات المناقصة سيغلب. </w:t>
      </w:r>
      <w:r w:rsidRPr="00A969C9">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2869BE" w:rsidRPr="00A969C9" w:rsidP="006A5EDE" w14:paraId="441D57CA" w14:textId="77777777">
      <w:pPr>
        <w:numPr>
          <w:ilvl w:val="0"/>
          <w:numId w:val="19"/>
        </w:numPr>
        <w:bidi/>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الحصول على تفاصيل أخرى</w:t>
      </w:r>
    </w:p>
    <w:p w:rsidR="00A27340" w:rsidRPr="00A969C9" w:rsidP="00FB6105" w14:paraId="34BDC6E3" w14:textId="79E424C3">
      <w:pPr>
        <w:bidi/>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lang w:val="ar"/>
        </w:rPr>
        <w:t xml:space="preserve">يمكن الحصول على مستندات المناقصة، تفاصيل إضافية وتعديلات تتعلق بالمناقصة في موقع الوزارة على شبكة الانترنت في العنوان: </w:t>
      </w:r>
      <w:hyperlink r:id="rId9" w:history="1">
        <w:r w:rsidRPr="002A1541" w:rsidR="00B23952">
          <w:rPr>
            <w:rStyle w:val="Hyperlink"/>
            <w:rFonts w:ascii="David" w:hAnsi="David" w:cs="David"/>
            <w:sz w:val="24"/>
            <w:szCs w:val="24"/>
            <w:rtl/>
            <w:lang w:val="ar"/>
          </w:rPr>
          <w:t>https://www.gov.il/he/Departments/publications/Call_for_bids/tender-43-23</w:t>
        </w:r>
      </w:hyperlink>
      <w:r w:rsidRPr="00A969C9">
        <w:rPr>
          <w:rFonts w:ascii="David" w:eastAsia="Times New Roman" w:hAnsi="David" w:cs="David"/>
          <w:color w:val="000000"/>
          <w:sz w:val="24"/>
          <w:szCs w:val="24"/>
          <w:rtl/>
          <w:lang w:val="ar"/>
        </w:rPr>
        <w:t xml:space="preserve"> </w:t>
      </w:r>
    </w:p>
    <w:p w:rsidR="002869BE" w:rsidRPr="00A969C9" w:rsidP="0050389D" w14:paraId="6F83B885" w14:textId="507517FF">
      <w:pPr>
        <w:bidi/>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lang w:val="ar"/>
        </w:rPr>
        <w:t xml:space="preserve">سيتم توجيه الأسئلة والاستفسارات الإضافية في موضوع المناقصة إلى أي جهة وفقًا للمذكور في مستندات المناقصة حتى التاريخ الموافق </w:t>
      </w:r>
      <w:r w:rsidR="005516A9">
        <w:rPr>
          <w:rFonts w:ascii="David" w:hAnsi="David" w:cs="David" w:hint="cs"/>
          <w:color w:val="000000"/>
          <w:sz w:val="24"/>
          <w:szCs w:val="24"/>
          <w:u w:val="single"/>
          <w:rtl/>
          <w:lang w:val="ar"/>
        </w:rPr>
        <w:t>20.09.2023</w:t>
      </w:r>
      <w:r w:rsidRPr="00BB2445">
        <w:rPr>
          <w:rFonts w:ascii="David" w:eastAsia="Times New Roman" w:hAnsi="David" w:cs="David"/>
          <w:color w:val="000000"/>
          <w:sz w:val="24"/>
          <w:szCs w:val="24"/>
          <w:rtl/>
          <w:lang w:val="ar"/>
        </w:rPr>
        <w:t>.</w:t>
      </w:r>
    </w:p>
    <w:p w:rsidR="002869BE" w:rsidRPr="00A969C9" w:rsidP="00FB6105" w14:paraId="2B4AC027" w14:textId="77777777">
      <w:pPr>
        <w:spacing w:before="120" w:after="120" w:line="360" w:lineRule="auto"/>
        <w:ind w:left="430" w:hanging="360"/>
        <w:jc w:val="right"/>
        <w:rPr>
          <w:rFonts w:ascii="David" w:hAnsi="David" w:cs="David"/>
          <w:sz w:val="24"/>
          <w:szCs w:val="24"/>
          <w:rtl/>
        </w:rPr>
      </w:pPr>
    </w:p>
    <w:p w:rsidR="00C42BC0" w:rsidRPr="00A969C9" w:rsidP="002869BE" w14:paraId="6DBA5921" w14:textId="77777777">
      <w:pPr>
        <w:spacing w:after="0" w:line="360" w:lineRule="auto"/>
        <w:ind w:left="430" w:hanging="360"/>
        <w:jc w:val="right"/>
        <w:rPr>
          <w:rFonts w:ascii="David" w:hAnsi="David" w:cs="David"/>
          <w:sz w:val="24"/>
          <w:szCs w:val="24"/>
          <w:rtl/>
        </w:rPr>
      </w:pPr>
    </w:p>
    <w:p w:rsidR="00C42BC0" w:rsidRPr="00A969C9" w:rsidP="002869BE" w14:paraId="20FA3356" w14:textId="77777777">
      <w:pPr>
        <w:spacing w:after="0" w:line="360" w:lineRule="auto"/>
        <w:ind w:left="430" w:hanging="360"/>
        <w:jc w:val="right"/>
        <w:rPr>
          <w:rFonts w:ascii="David" w:hAnsi="David" w:cs="David"/>
          <w:sz w:val="24"/>
          <w:szCs w:val="24"/>
          <w:rtl/>
        </w:rPr>
      </w:pPr>
    </w:p>
    <w:p w:rsidR="003E0153" w:rsidRPr="00A969C9" w:rsidP="002869BE" w14:paraId="399036E5" w14:textId="77777777">
      <w:pPr>
        <w:spacing w:after="0" w:line="360" w:lineRule="auto"/>
        <w:ind w:left="430" w:hanging="360"/>
        <w:jc w:val="right"/>
        <w:rPr>
          <w:rFonts w:ascii="David" w:hAnsi="David" w:cs="David"/>
          <w:sz w:val="24"/>
          <w:szCs w:val="24"/>
          <w:rtl/>
        </w:rPr>
      </w:pPr>
    </w:p>
    <w:p w:rsidR="002869BE" w:rsidRPr="00A969C9" w:rsidP="002869BE" w14:paraId="6C96C20F" w14:textId="77777777">
      <w:pPr>
        <w:bidi/>
        <w:spacing w:after="0" w:line="360" w:lineRule="auto"/>
        <w:ind w:left="430" w:hanging="360"/>
        <w:jc w:val="right"/>
        <w:rPr>
          <w:rFonts w:ascii="David" w:hAnsi="David" w:cs="David"/>
          <w:sz w:val="24"/>
          <w:szCs w:val="24"/>
          <w:rtl/>
        </w:rPr>
      </w:pPr>
      <w:r w:rsidRPr="00A969C9">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9D401B2"/>
    <w:multiLevelType w:val="multilevel"/>
    <w:tmpl w:val="F87AE1EE"/>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3."/>
      <w:lvlJc w:val="left"/>
      <w:pPr>
        <w:ind w:left="1224" w:hanging="504"/>
      </w:pPr>
      <w:rPr>
        <w:rFonts w:ascii="Calibri" w:eastAsia="Calibri" w:hAnsi="Calibri" w:cs="Arial"/>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C9F3778"/>
    <w:multiLevelType w:val="multilevel"/>
    <w:tmpl w:val="6494E7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10">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3">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4">
    <w:nsid w:val="69650A20"/>
    <w:multiLevelType w:val="multilevel"/>
    <w:tmpl w:val="63786E2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6">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18">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9">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7E027149"/>
    <w:multiLevelType w:val="multilevel"/>
    <w:tmpl w:val="A1B8A06E"/>
    <w:lvl w:ilvl="0">
      <w:start w:val="4"/>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lvlText w:val="%1.%2.%3.%4"/>
      <w:lvlJc w:val="left"/>
      <w:pPr>
        <w:ind w:left="2673" w:hanging="720"/>
      </w:pPr>
    </w:lvl>
    <w:lvl w:ilvl="4">
      <w:start w:val="1"/>
      <w:numFmt w:val="decimal"/>
      <w:lvlText w:val="%1.%2.%3.%4.%5"/>
      <w:lvlJc w:val="left"/>
      <w:pPr>
        <w:ind w:left="3684" w:hanging="1080"/>
      </w:pPr>
    </w:lvl>
    <w:lvl w:ilvl="5">
      <w:start w:val="1"/>
      <w:numFmt w:val="decimal"/>
      <w:lvlText w:val="%1.%2.%3.%4.%5.%6"/>
      <w:lvlJc w:val="left"/>
      <w:pPr>
        <w:ind w:left="4335" w:hanging="1080"/>
      </w:pPr>
    </w:lvl>
    <w:lvl w:ilvl="6">
      <w:start w:val="1"/>
      <w:numFmt w:val="decimal"/>
      <w:lvlText w:val="%1.%2.%3.%4.%5.%6.%7"/>
      <w:lvlJc w:val="left"/>
      <w:pPr>
        <w:ind w:left="5346" w:hanging="1440"/>
      </w:pPr>
    </w:lvl>
    <w:lvl w:ilvl="7">
      <w:start w:val="1"/>
      <w:numFmt w:val="decimal"/>
      <w:lvlText w:val="%1.%2.%3.%4.%5.%6.%7.%8"/>
      <w:lvlJc w:val="left"/>
      <w:pPr>
        <w:ind w:left="5997" w:hanging="1440"/>
      </w:pPr>
    </w:lvl>
    <w:lvl w:ilvl="8">
      <w:start w:val="1"/>
      <w:numFmt w:val="decimal"/>
      <w:lvlText w:val="%1.%2.%3.%4.%5.%6.%7.%8.%9"/>
      <w:lvlJc w:val="left"/>
      <w:pPr>
        <w:ind w:left="7008" w:hanging="1800"/>
      </w:pPr>
    </w:lvl>
  </w:abstractNum>
  <w:abstractNum w:abstractNumId="22">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8"/>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5"/>
  </w:num>
  <w:num w:numId="5">
    <w:abstractNumId w:val="22"/>
  </w:num>
  <w:num w:numId="6">
    <w:abstractNumId w:val="7"/>
  </w:num>
  <w:num w:numId="7">
    <w:abstractNumId w:val="17"/>
  </w:num>
  <w:num w:numId="8">
    <w:abstractNumId w:val="10"/>
  </w:num>
  <w:num w:numId="9">
    <w:abstractNumId w:val="9"/>
  </w:num>
  <w:num w:numId="10">
    <w:abstractNumId w:val="11"/>
  </w:num>
  <w:num w:numId="11">
    <w:abstractNumId w:val="6"/>
  </w:num>
  <w:num w:numId="12">
    <w:abstractNumId w:val="0"/>
  </w:num>
  <w:num w:numId="13">
    <w:abstractNumId w:val="19"/>
  </w:num>
  <w:num w:numId="14">
    <w:abstractNumId w:val="13"/>
  </w:num>
  <w:num w:numId="15">
    <w:abstractNumId w:val="4"/>
  </w:num>
  <w:num w:numId="16">
    <w:abstractNumId w:val="1"/>
  </w:num>
  <w:num w:numId="17">
    <w:abstractNumId w:val="2"/>
  </w:num>
  <w:num w:numId="18">
    <w:abstractNumId w:val="20"/>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 w:numId="21">
    <w:abstractNumId w:val="3"/>
  </w:num>
  <w:num w:numId="22">
    <w:abstractNumId w:val="18"/>
  </w:num>
  <w:num w:numId="23">
    <w:abstractNumId w:val="5"/>
  </w:num>
  <w:num w:numId="24">
    <w:abstractNumId w:val="2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BE"/>
    <w:rsid w:val="00024D32"/>
    <w:rsid w:val="00045DE8"/>
    <w:rsid w:val="00072020"/>
    <w:rsid w:val="00083C69"/>
    <w:rsid w:val="000C25A6"/>
    <w:rsid w:val="000C4534"/>
    <w:rsid w:val="00114805"/>
    <w:rsid w:val="00135BFA"/>
    <w:rsid w:val="00181401"/>
    <w:rsid w:val="00193179"/>
    <w:rsid w:val="001973D8"/>
    <w:rsid w:val="001E3B1F"/>
    <w:rsid w:val="001F1989"/>
    <w:rsid w:val="0021033A"/>
    <w:rsid w:val="0021547A"/>
    <w:rsid w:val="0028152E"/>
    <w:rsid w:val="002869BE"/>
    <w:rsid w:val="002A1541"/>
    <w:rsid w:val="00334165"/>
    <w:rsid w:val="003529DC"/>
    <w:rsid w:val="00363335"/>
    <w:rsid w:val="00383051"/>
    <w:rsid w:val="003D3BE9"/>
    <w:rsid w:val="003E0153"/>
    <w:rsid w:val="003F43D6"/>
    <w:rsid w:val="003F77B3"/>
    <w:rsid w:val="00414EFD"/>
    <w:rsid w:val="004211F3"/>
    <w:rsid w:val="004503B0"/>
    <w:rsid w:val="00453B72"/>
    <w:rsid w:val="004634AD"/>
    <w:rsid w:val="00472C25"/>
    <w:rsid w:val="004C7638"/>
    <w:rsid w:val="004D6D40"/>
    <w:rsid w:val="004E5710"/>
    <w:rsid w:val="004F0938"/>
    <w:rsid w:val="004F0B1D"/>
    <w:rsid w:val="0050389D"/>
    <w:rsid w:val="005113FA"/>
    <w:rsid w:val="005516A9"/>
    <w:rsid w:val="00562EBE"/>
    <w:rsid w:val="00577767"/>
    <w:rsid w:val="00583060"/>
    <w:rsid w:val="005A145C"/>
    <w:rsid w:val="005B73CE"/>
    <w:rsid w:val="005B79A9"/>
    <w:rsid w:val="005E0EAC"/>
    <w:rsid w:val="005F002E"/>
    <w:rsid w:val="00631410"/>
    <w:rsid w:val="006748BC"/>
    <w:rsid w:val="006917C7"/>
    <w:rsid w:val="006A5EDE"/>
    <w:rsid w:val="00704517"/>
    <w:rsid w:val="00711CEF"/>
    <w:rsid w:val="00712E25"/>
    <w:rsid w:val="007357FC"/>
    <w:rsid w:val="00762179"/>
    <w:rsid w:val="00763E25"/>
    <w:rsid w:val="00782EB5"/>
    <w:rsid w:val="007B1C3B"/>
    <w:rsid w:val="007B6DCB"/>
    <w:rsid w:val="007B786B"/>
    <w:rsid w:val="007B7D85"/>
    <w:rsid w:val="00800E2F"/>
    <w:rsid w:val="00803A3C"/>
    <w:rsid w:val="0082646C"/>
    <w:rsid w:val="008277B1"/>
    <w:rsid w:val="00856137"/>
    <w:rsid w:val="00862595"/>
    <w:rsid w:val="0086355C"/>
    <w:rsid w:val="00867626"/>
    <w:rsid w:val="008C2258"/>
    <w:rsid w:val="008D2AE5"/>
    <w:rsid w:val="008D6B16"/>
    <w:rsid w:val="00981D82"/>
    <w:rsid w:val="00996FF1"/>
    <w:rsid w:val="009A2AA8"/>
    <w:rsid w:val="009A750E"/>
    <w:rsid w:val="009A7D95"/>
    <w:rsid w:val="00A002D6"/>
    <w:rsid w:val="00A0033D"/>
    <w:rsid w:val="00A17F71"/>
    <w:rsid w:val="00A27340"/>
    <w:rsid w:val="00A52FF3"/>
    <w:rsid w:val="00A62F84"/>
    <w:rsid w:val="00A969C9"/>
    <w:rsid w:val="00B02E26"/>
    <w:rsid w:val="00B11BCC"/>
    <w:rsid w:val="00B11FEF"/>
    <w:rsid w:val="00B23952"/>
    <w:rsid w:val="00B4386A"/>
    <w:rsid w:val="00B7692F"/>
    <w:rsid w:val="00B80CF5"/>
    <w:rsid w:val="00B83C67"/>
    <w:rsid w:val="00BA34CF"/>
    <w:rsid w:val="00BB2445"/>
    <w:rsid w:val="00BB2DF6"/>
    <w:rsid w:val="00BB3F9D"/>
    <w:rsid w:val="00BB5BFB"/>
    <w:rsid w:val="00BD5AFD"/>
    <w:rsid w:val="00BF35BD"/>
    <w:rsid w:val="00C22063"/>
    <w:rsid w:val="00C42BC0"/>
    <w:rsid w:val="00C437FC"/>
    <w:rsid w:val="00CC3810"/>
    <w:rsid w:val="00CE595F"/>
    <w:rsid w:val="00D00ED0"/>
    <w:rsid w:val="00D16663"/>
    <w:rsid w:val="00D23784"/>
    <w:rsid w:val="00D42B82"/>
    <w:rsid w:val="00D4387B"/>
    <w:rsid w:val="00D43EAC"/>
    <w:rsid w:val="00D73EA4"/>
    <w:rsid w:val="00D921B7"/>
    <w:rsid w:val="00DC2E81"/>
    <w:rsid w:val="00DC4B30"/>
    <w:rsid w:val="00E04F17"/>
    <w:rsid w:val="00E54987"/>
    <w:rsid w:val="00E7465B"/>
    <w:rsid w:val="00E97A6A"/>
    <w:rsid w:val="00EC538B"/>
    <w:rsid w:val="00EF6673"/>
    <w:rsid w:val="00F70FD5"/>
    <w:rsid w:val="00F87E44"/>
    <w:rsid w:val="00F92255"/>
    <w:rsid w:val="00FA439F"/>
    <w:rsid w:val="00FA43E7"/>
    <w:rsid w:val="00FB35DE"/>
    <w:rsid w:val="00FB545C"/>
    <w:rsid w:val="00FB6105"/>
    <w:rsid w:val="00FF1E7C"/>
    <w:rsid w:val="00FF33BC"/>
  </w:rsids>
  <w:docVars>
    <w:docVar w:name="36" w:val="........................................................................................................................................................................................................................................................................................................................................................................................................................................................................................................................................................................................................................................................................................................................................................................................................................................................................................................................................................................................................................................"/>
    <w:docVar w:name="39" w:val="........................................................................................................................................................................................................................................................................................................................................................................................................................................................................................................................................................................................................................................................................................................................................................................................................................................................................................................................................................................................................................................"/>
    <w:docVar w:name="ParaNumber" w:val="3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Normal"/>
    <w:next w:val="Normal"/>
    <w:link w:val="15"/>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aliases w:val="1 תו,1 תו תו,Header תו תו תו,Header תו תו תו תו,כותרת עליונה תו תו,כותרת ראשית"/>
    <w:basedOn w:val="Normal"/>
    <w:link w:val="a0"/>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aliases w:val="1 תו תו תו,1 תו תו1,Header תו תו תו תו תו,Header תו תו תו תו1,כותרת עליונה תו תו תו,כותרת ראשית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LP11 תו,LP111 תו,LP12 תו,LP121 תו,LP13 תו,LP14 תו,LP15 תו,List Paragraph_0 תו,Paragraphe de liste1 תו,lp1 תו,numbered תו,מכרזים - טקסט סעיפים תו,נספח 2 מתוקן תו,פיסקת bullets תו,פיסקת רשימה11 תו"/>
    <w:link w:val="ListParagraph"/>
    <w:uiPriority w:val="34"/>
    <w:rsid w:val="00B7692F"/>
    <w:rPr>
      <w:sz w:val="22"/>
      <w:szCs w:val="22"/>
    </w:rPr>
  </w:style>
  <w:style w:type="character" w:customStyle="1" w:styleId="15">
    <w:name w:val="כותרת 1 תו"/>
    <w:aliases w:val=" Char Char תו,3 תו,Ctrl+1 תו,DSG תו,H1 תו,H2 Char Char תו,H2 Char Char תו Char Char Char Char Char תו,H2 Char תו,H2 תו,Header 1 תו,Heading 10 תו,Heading 1MA תו,Heading 1Y1 תו,Heading1 תו,I תו,II+ תו,Main Para תו,SystemLevel תו,X.1 תו,Y1 תו"/>
    <w:link w:val="Heading1"/>
    <w:uiPriority w:val="9"/>
    <w:rsid w:val="00A969C9"/>
    <w:rPr>
      <w:rFonts w:ascii="Times New (W1)" w:eastAsia="Times New Roman" w:hAnsi="Times New (W1)" w:cs="David"/>
      <w:bCs/>
      <w:sz w:val="24"/>
      <w:szCs w:val="24"/>
      <w:u w:val="single"/>
    </w:rPr>
  </w:style>
  <w:style w:type="paragraph" w:styleId="BodyText">
    <w:name w:val="Body Text"/>
    <w:basedOn w:val="Normal"/>
    <w:link w:val="a2"/>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2">
    <w:name w:val="גוף טקסט תו"/>
    <w:link w:val="BodyText"/>
    <w:rsid w:val="00803A3C"/>
    <w:rPr>
      <w:rFonts w:ascii="Times New Roman" w:eastAsia="Times New Roman" w:hAnsi="Times New Roman" w:cs="David"/>
      <w:szCs w:val="28"/>
      <w:lang w:eastAsia="he-IL"/>
    </w:rPr>
  </w:style>
  <w:style w:type="paragraph" w:styleId="Footer">
    <w:name w:val="footer"/>
    <w:basedOn w:val="Normal"/>
    <w:link w:val="a3"/>
    <w:uiPriority w:val="99"/>
    <w:unhideWhenUsed/>
    <w:rsid w:val="007B786B"/>
    <w:pPr>
      <w:tabs>
        <w:tab w:val="center" w:pos="4153"/>
        <w:tab w:val="right" w:pos="8306"/>
      </w:tabs>
    </w:pPr>
  </w:style>
  <w:style w:type="character" w:customStyle="1" w:styleId="a3">
    <w:name w:val="כותרת תחתונה תו"/>
    <w:basedOn w:val="DefaultParagraphFont"/>
    <w:link w:val="Footer"/>
    <w:uiPriority w:val="99"/>
    <w:rsid w:val="007B786B"/>
    <w:rPr>
      <w:sz w:val="22"/>
      <w:szCs w:val="22"/>
    </w:rPr>
  </w:style>
  <w:style w:type="paragraph" w:customStyle="1" w:styleId="Normal1">
    <w:name w:val="Normal1"/>
    <w:basedOn w:val="Normal"/>
    <w:link w:val="Normal10"/>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D4387B"/>
    <w:rPr>
      <w:rFonts w:ascii="Times New Roman" w:eastAsia="Times New Roman" w:hAnsi="Times New Roman" w:cs="David"/>
      <w:sz w:val="22"/>
      <w:szCs w:val="24"/>
      <w:lang w:eastAsia="he-IL"/>
    </w:rPr>
  </w:style>
  <w:style w:type="character" w:styleId="CommentReference">
    <w:name w:val="annotation reference"/>
    <w:basedOn w:val="DefaultParagraphFont"/>
    <w:uiPriority w:val="99"/>
    <w:semiHidden/>
    <w:unhideWhenUsed/>
    <w:rsid w:val="00D43EAC"/>
    <w:rPr>
      <w:sz w:val="16"/>
      <w:szCs w:val="16"/>
    </w:rPr>
  </w:style>
  <w:style w:type="paragraph" w:styleId="CommentText">
    <w:name w:val="annotation text"/>
    <w:basedOn w:val="Normal"/>
    <w:link w:val="a4"/>
    <w:uiPriority w:val="99"/>
    <w:semiHidden/>
    <w:unhideWhenUsed/>
    <w:rsid w:val="00D43EAC"/>
    <w:pPr>
      <w:spacing w:line="240" w:lineRule="auto"/>
    </w:pPr>
    <w:rPr>
      <w:sz w:val="20"/>
      <w:szCs w:val="20"/>
    </w:rPr>
  </w:style>
  <w:style w:type="character" w:customStyle="1" w:styleId="a4">
    <w:name w:val="טקסט הערה תו"/>
    <w:basedOn w:val="DefaultParagraphFont"/>
    <w:link w:val="CommentText"/>
    <w:uiPriority w:val="99"/>
    <w:semiHidden/>
    <w:rsid w:val="00D43EAC"/>
  </w:style>
  <w:style w:type="paragraph" w:styleId="CommentSubject">
    <w:name w:val="annotation subject"/>
    <w:basedOn w:val="CommentText"/>
    <w:next w:val="CommentText"/>
    <w:link w:val="a5"/>
    <w:uiPriority w:val="99"/>
    <w:semiHidden/>
    <w:unhideWhenUsed/>
    <w:rsid w:val="00D43EAC"/>
    <w:rPr>
      <w:b/>
      <w:bCs/>
    </w:rPr>
  </w:style>
  <w:style w:type="character" w:customStyle="1" w:styleId="a5">
    <w:name w:val="נושא הערה תו"/>
    <w:basedOn w:val="a4"/>
    <w:link w:val="CommentSubject"/>
    <w:uiPriority w:val="99"/>
    <w:semiHidden/>
    <w:rsid w:val="00D43EAC"/>
    <w:rPr>
      <w:b/>
      <w:bCs/>
    </w:rPr>
  </w:style>
  <w:style w:type="paragraph" w:styleId="BalloonText">
    <w:name w:val="Balloon Text"/>
    <w:basedOn w:val="Normal"/>
    <w:link w:val="a6"/>
    <w:uiPriority w:val="99"/>
    <w:semiHidden/>
    <w:unhideWhenUsed/>
    <w:rsid w:val="00D43EAC"/>
    <w:pPr>
      <w:spacing w:after="0" w:line="240" w:lineRule="auto"/>
    </w:pPr>
    <w:rPr>
      <w:rFonts w:ascii="Tahoma" w:hAnsi="Tahoma" w:cs="Tahoma"/>
      <w:sz w:val="18"/>
      <w:szCs w:val="18"/>
    </w:rPr>
  </w:style>
  <w:style w:type="character" w:customStyle="1" w:styleId="a6">
    <w:name w:val="טקסט בלונים תו"/>
    <w:basedOn w:val="DefaultParagraphFont"/>
    <w:link w:val="BalloonText"/>
    <w:uiPriority w:val="99"/>
    <w:semiHidden/>
    <w:rsid w:val="00D43EAC"/>
    <w:rPr>
      <w:rFonts w:ascii="Tahoma" w:hAnsi="Tahoma" w:cs="Tahoma"/>
      <w:sz w:val="18"/>
      <w:szCs w:val="18"/>
    </w:rPr>
  </w:style>
  <w:style w:type="character" w:styleId="FollowedHyperlink">
    <w:name w:val="FollowedHyperlink"/>
    <w:basedOn w:val="DefaultParagraphFont"/>
    <w:uiPriority w:val="99"/>
    <w:semiHidden/>
    <w:unhideWhenUsed/>
    <w:rsid w:val="00704517"/>
    <w:rPr>
      <w:color w:val="954F72" w:themeColor="followedHyperlink"/>
      <w:u w:val="single"/>
    </w:rPr>
  </w:style>
  <w:style w:type="character" w:customStyle="1" w:styleId="UnresolvedMention">
    <w:name w:val="Unresolved Mention"/>
    <w:basedOn w:val="DefaultParagraphFont"/>
    <w:uiPriority w:val="99"/>
    <w:semiHidden/>
    <w:unhideWhenUsed/>
    <w:rsid w:val="00D73EA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7" Type="http://schemas.openxmlformats.org/officeDocument/2006/relationships/hyperlink" Target="#" TargetMode="External" /><Relationship Id="rId8" Type="http://schemas.openxmlformats.org/officeDocument/2006/relationships/hyperlink" Target="#" TargetMode="External" /><Relationship Id="rId9" Type="http://schemas.openxmlformats.org/officeDocument/2006/relationships/hyperlink" Target="#"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docProps/app.xml><?xml version="1.0" encoding="utf-8"?>
<Properties xmlns="http://schemas.openxmlformats.org/officeDocument/2006/extended-properties" xmlns:vt="http://schemas.openxmlformats.org/officeDocument/2006/docPropsVTypes">
  <Template>Normal</Template>
  <TotalTime>46</TotalTime>
  <Pages>1</Pages>
  <Words>453</Words>
  <Characters>2267</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Company>
  <LinksUpToDate>false</LinksUpToDate>
  <CharactersWithSpaces>2715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2022-10-03T04:50:00Z</dcterms:created>
  <dcterms:modified xsi:type="dcterms:W3CDTF">2022-10-03T04:50:00Z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